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BA15" w14:textId="7DD9077C" w:rsidR="00305BDF" w:rsidRPr="00B0324A" w:rsidRDefault="00B0324A" w:rsidP="00B0324A">
      <w:pPr>
        <w:jc w:val="center"/>
        <w:rPr>
          <w:b/>
          <w:bCs/>
          <w:sz w:val="28"/>
          <w:szCs w:val="28"/>
        </w:rPr>
      </w:pPr>
      <w:r w:rsidRPr="00B0324A">
        <w:rPr>
          <w:b/>
          <w:bCs/>
          <w:sz w:val="28"/>
          <w:szCs w:val="28"/>
        </w:rPr>
        <w:t>Law School for Non-Lawyers Contents</w:t>
      </w:r>
      <w:r w:rsidR="00CF0445">
        <w:rPr>
          <w:b/>
          <w:bCs/>
          <w:sz w:val="28"/>
          <w:szCs w:val="28"/>
        </w:rPr>
        <w:t>. 6/18/20</w:t>
      </w:r>
    </w:p>
    <w:p w14:paraId="3287E101" w14:textId="21CFB869" w:rsidR="00B0324A" w:rsidRDefault="00B0324A"/>
    <w:p w14:paraId="38E24DD7" w14:textId="3141148C" w:rsidR="00B0324A" w:rsidRDefault="00B0324A">
      <w:r>
        <w:t>Overview of State Courts</w:t>
      </w:r>
    </w:p>
    <w:p w14:paraId="28BE067E" w14:textId="1D0BDC21" w:rsidR="00B0324A" w:rsidRDefault="00B0324A"/>
    <w:p w14:paraId="6B0894FC" w14:textId="2D07E616" w:rsidR="00B0324A" w:rsidRPr="00E83D46" w:rsidRDefault="00B0324A">
      <w:pPr>
        <w:rPr>
          <w:rFonts w:cs="Times New Roman (Body CS)"/>
          <w:strike/>
        </w:rPr>
      </w:pPr>
      <w:r w:rsidRPr="00E83D46">
        <w:rPr>
          <w:rFonts w:cs="Times New Roman (Body CS)"/>
          <w:strike/>
        </w:rPr>
        <w:t>ADR</w:t>
      </w:r>
    </w:p>
    <w:p w14:paraId="23129CFB" w14:textId="1C1D0B7F" w:rsidR="00B0324A" w:rsidRDefault="00B0324A"/>
    <w:p w14:paraId="214ED776" w14:textId="105E4CF0" w:rsidR="00B0324A" w:rsidRDefault="00B0324A">
      <w:r>
        <w:t>Juvenile Justice</w:t>
      </w:r>
    </w:p>
    <w:p w14:paraId="0CBA3B0E" w14:textId="5F782D79" w:rsidR="00B0324A" w:rsidRDefault="00B0324A"/>
    <w:p w14:paraId="20756D4D" w14:textId="62CE0C29" w:rsidR="00B0324A" w:rsidRDefault="00B0324A">
      <w:r>
        <w:t>Child Protection</w:t>
      </w:r>
    </w:p>
    <w:p w14:paraId="15B56D78" w14:textId="6C354FA3" w:rsidR="00B0324A" w:rsidRDefault="00B0324A"/>
    <w:p w14:paraId="543CFF26" w14:textId="2A4F6429" w:rsidR="00B0324A" w:rsidRPr="00CF0445" w:rsidRDefault="00B0324A">
      <w:pPr>
        <w:rPr>
          <w:rFonts w:cs="Times New Roman (Body CS)"/>
          <w:strike/>
        </w:rPr>
      </w:pPr>
      <w:r w:rsidRPr="00CF0445">
        <w:rPr>
          <w:rFonts w:cs="Times New Roman (Body CS)"/>
          <w:strike/>
        </w:rPr>
        <w:t>Family Law</w:t>
      </w:r>
    </w:p>
    <w:p w14:paraId="42C23669" w14:textId="2FAE38DB" w:rsidR="00B0324A" w:rsidRDefault="00B0324A"/>
    <w:p w14:paraId="49C7F3D0" w14:textId="71A1FAC6" w:rsidR="00B0324A" w:rsidRDefault="00B0324A">
      <w:r>
        <w:t>Real Estate/Landlord tenant</w:t>
      </w:r>
    </w:p>
    <w:p w14:paraId="6E1E68C6" w14:textId="1FA67509" w:rsidR="00B0324A" w:rsidRDefault="00B0324A"/>
    <w:p w14:paraId="4FE48C8C" w14:textId="123193A2" w:rsidR="00B0324A" w:rsidRPr="00CF0445" w:rsidRDefault="00B0324A">
      <w:pPr>
        <w:rPr>
          <w:rFonts w:cs="Times New Roman (Body CS)"/>
          <w:strike/>
        </w:rPr>
      </w:pPr>
      <w:r w:rsidRPr="00CF0445">
        <w:rPr>
          <w:rFonts w:cs="Times New Roman (Body CS)"/>
          <w:strike/>
        </w:rPr>
        <w:t>Wills, estate and probate</w:t>
      </w:r>
    </w:p>
    <w:p w14:paraId="12F97569" w14:textId="071A0288" w:rsidR="00B0324A" w:rsidRDefault="00B0324A"/>
    <w:p w14:paraId="0BDFD687" w14:textId="1172D8D9" w:rsidR="00B0324A" w:rsidRDefault="00B0324A">
      <w:r>
        <w:t>Health Care and Elder Law</w:t>
      </w:r>
    </w:p>
    <w:p w14:paraId="7DF5B7CC" w14:textId="56990B70" w:rsidR="00B0324A" w:rsidRDefault="00B0324A"/>
    <w:p w14:paraId="4858AB1E" w14:textId="49743F70" w:rsidR="00B0324A" w:rsidRDefault="00B0324A">
      <w:r>
        <w:t>SC Worker’s Compensation</w:t>
      </w:r>
    </w:p>
    <w:p w14:paraId="0BB28DC6" w14:textId="5BF58F7D" w:rsidR="00B0324A" w:rsidRDefault="00B0324A"/>
    <w:p w14:paraId="768E8ED7" w14:textId="4F42EB9F" w:rsidR="00B0324A" w:rsidRPr="00CF0445" w:rsidRDefault="00B0324A">
      <w:pPr>
        <w:rPr>
          <w:rFonts w:cs="Times New Roman (Body CS)"/>
          <w:strike/>
        </w:rPr>
      </w:pPr>
      <w:r w:rsidRPr="00CF0445">
        <w:rPr>
          <w:rFonts w:cs="Times New Roman (Body CS)"/>
          <w:strike/>
        </w:rPr>
        <w:t>Employment</w:t>
      </w:r>
    </w:p>
    <w:p w14:paraId="555611EB" w14:textId="61FA586F" w:rsidR="00B0324A" w:rsidRDefault="00B0324A"/>
    <w:p w14:paraId="5C1F8206" w14:textId="051863E6" w:rsidR="00B0324A" w:rsidRDefault="00B0324A">
      <w:r>
        <w:t xml:space="preserve">Bankruptcy </w:t>
      </w:r>
    </w:p>
    <w:p w14:paraId="13BD307F" w14:textId="5BFA259E" w:rsidR="00B0324A" w:rsidRDefault="00B0324A"/>
    <w:p w14:paraId="2682020E" w14:textId="6683DDC2" w:rsidR="00B0324A" w:rsidRDefault="00B0324A">
      <w:r>
        <w:t>Consumer law and Debt collection</w:t>
      </w:r>
    </w:p>
    <w:p w14:paraId="6BDF5948" w14:textId="7271037C" w:rsidR="00B0324A" w:rsidRDefault="00B0324A"/>
    <w:p w14:paraId="749F8E46" w14:textId="4019515F" w:rsidR="00B0324A" w:rsidRDefault="00B0324A">
      <w:r>
        <w:t>Criminal Law</w:t>
      </w:r>
    </w:p>
    <w:p w14:paraId="26537677" w14:textId="6AF47B9C" w:rsidR="00B0324A" w:rsidRDefault="00B0324A"/>
    <w:p w14:paraId="4036FB58" w14:textId="060A00D2" w:rsidR="00B0324A" w:rsidRPr="00CF0445" w:rsidRDefault="00B0324A">
      <w:pPr>
        <w:rPr>
          <w:rFonts w:cs="Times New Roman (Body CS)"/>
          <w:strike/>
        </w:rPr>
      </w:pPr>
      <w:r w:rsidRPr="00CF0445">
        <w:rPr>
          <w:rFonts w:cs="Times New Roman (Body CS)"/>
          <w:strike/>
        </w:rPr>
        <w:t>Torts</w:t>
      </w:r>
    </w:p>
    <w:p w14:paraId="48CE3ECC" w14:textId="2B4BEF07" w:rsidR="00B0324A" w:rsidRDefault="00B0324A"/>
    <w:p w14:paraId="1B1DADFF" w14:textId="0C7F811A" w:rsidR="00B0324A" w:rsidRDefault="00B0324A">
      <w:r>
        <w:t>Resources</w:t>
      </w:r>
    </w:p>
    <w:p w14:paraId="12887C4B" w14:textId="1915056B" w:rsidR="00B0324A" w:rsidRDefault="00B0324A"/>
    <w:p w14:paraId="30160ABC" w14:textId="0C87AED7" w:rsidR="00B0324A" w:rsidRDefault="00B0324A">
      <w:r>
        <w:t>Glossary</w:t>
      </w:r>
    </w:p>
    <w:p w14:paraId="4C4B2ADF" w14:textId="7AB892C3" w:rsidR="00B0324A" w:rsidRDefault="00B0324A"/>
    <w:p w14:paraId="15E3364F" w14:textId="77777777" w:rsidR="00B0324A" w:rsidRDefault="00B0324A"/>
    <w:sectPr w:rsidR="00B0324A" w:rsidSect="00E9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A"/>
    <w:rsid w:val="00305BDF"/>
    <w:rsid w:val="00A24977"/>
    <w:rsid w:val="00B0324A"/>
    <w:rsid w:val="00CF0445"/>
    <w:rsid w:val="00E83D46"/>
    <w:rsid w:val="00E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6DA8B"/>
  <w15:chartTrackingRefBased/>
  <w15:docId w15:val="{E1087DFA-1560-F246-AEAF-74AC220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PAMELA</dc:creator>
  <cp:keywords/>
  <dc:description/>
  <cp:lastModifiedBy>ROBINSON, PAMELA</cp:lastModifiedBy>
  <cp:revision>3</cp:revision>
  <dcterms:created xsi:type="dcterms:W3CDTF">2020-06-16T13:07:00Z</dcterms:created>
  <dcterms:modified xsi:type="dcterms:W3CDTF">2020-06-19T13:18:00Z</dcterms:modified>
</cp:coreProperties>
</file>